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F7D64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51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lang w:val="en-US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  <w:t>OFFICIAL MANIFESTO 202</w:t>
      </w: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  <w:lang w:val="en-US"/>
        </w:rPr>
        <w:t>6</w:t>
      </w:r>
    </w:p>
    <w:p w14:paraId="6103243E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2"/>
          <w:szCs w:val="32"/>
          <w:shd w:val="clear" w:fill="FFFFFF"/>
        </w:rPr>
        <w:t>Chris C. Karpee &amp; Egyeriwa Adjoa Okor</w:t>
      </w: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2"/>
          <w:szCs w:val="32"/>
          <w:shd w:val="clear" w:fill="FFFFFF"/>
          <w:lang w:val="en-US"/>
        </w:rPr>
        <w:t xml:space="preserve"> f</w:t>
      </w: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8"/>
          <w:szCs w:val="28"/>
          <w:shd w:val="clear" w:fill="FFFFFF"/>
        </w:rPr>
        <w:t>or</w:t>
      </w: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2"/>
          <w:szCs w:val="32"/>
          <w:shd w:val="clear" w:fill="FFFFFF"/>
        </w:rPr>
        <w:t xml:space="preserve"> SRC President &amp; Vice President | Bluecrest University College</w:t>
      </w:r>
    </w:p>
    <w:p w14:paraId="119174C1">
      <w:pPr>
        <w:rPr>
          <w:rFonts w:hint="default"/>
          <w:sz w:val="2"/>
          <w:szCs w:val="2"/>
        </w:rPr>
      </w:pPr>
    </w:p>
    <w:p w14:paraId="7A37A807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Fellow Students,</w:t>
      </w:r>
    </w:p>
    <w:p w14:paraId="7845522D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I am 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 xml:space="preserve">speaking 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this not from an office. I am 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 xml:space="preserve">speaking 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this from the same classrooms you sit in. From the same uncomfortable 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 xml:space="preserve">and faulty 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benches. From the same heat of faulty ACs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 xml:space="preserve"> we have in our class rooms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</w:p>
    <w:p w14:paraId="338398B2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 am Chris C. Karpee, BSc IT, Semester 6. And I am tired.</w:t>
      </w:r>
    </w:p>
    <w:p w14:paraId="0295B94C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Tired of sweating through lectures while fans do nothing.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Tired of watching Fashion students share ONE faulty iron among hundreds.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Tired of IT students graduating without ever touching real networking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 xml:space="preserve">and cyber security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equi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>p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ment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Tired of BBA students paying for lecturers who don't show up.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Tired of weekend students being treated like afterthoughts.</w:t>
      </w:r>
    </w:p>
    <w:p w14:paraId="44E2E44D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But most of all, I am tired of watching 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INTERNATIONAL STUDENTS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suffer in silence.</w:t>
      </w:r>
    </w:p>
    <w:p w14:paraId="050125C3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TO OUR INTERNATIONAL STUDENTS: WE SEE YOU</w:t>
      </w:r>
    </w:p>
    <w:p w14:paraId="63905C33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You left your countries. Your families. Your comfort.</w:t>
      </w:r>
    </w:p>
    <w:p w14:paraId="6E4921BF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You came to Ghana with dreams. You paid 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THOUSANDS OF DOLLARS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—hard-earned money—trusting Bluecrest to give you quality education.</w:t>
      </w:r>
    </w:p>
    <w:p w14:paraId="3A676993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And what do you find?</w:t>
      </w:r>
    </w:p>
    <w:p w14:paraId="6AE983B5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>The h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ostel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 xml:space="preserve"> is often not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that are not conducive.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Rooms that don't feel like home. Facilities that don't match what you were promised.</w:t>
      </w:r>
    </w:p>
    <w:p w14:paraId="6C1F7483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Your parents call worried. </w:t>
      </w: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"Is the place okay? Are you comfortable? Is it worth what we paid?"</w:t>
      </w: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And you hesitate to answer honestly.</w:t>
      </w:r>
    </w:p>
    <w:p w14:paraId="089F5BDD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dollar rate keeps fluctuating.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One month your fees are one amount; the next month, it's different. Your parents back home struggle to keep up. You stress. We all see it.</w:t>
      </w:r>
    </w:p>
    <w:p w14:paraId="62183109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u w:val="single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u w:val="single"/>
          <w:shd w:val="clear" w:fill="FFFFFF"/>
        </w:rPr>
        <w:t>OUR URGENT SOLUTIONS</w:t>
      </w:r>
    </w:p>
    <w:tbl>
      <w:tblPr>
        <w:tblStyle w:val="6"/>
        <w:tblpPr w:leftFromText="180" w:rightFromText="180" w:vertAnchor="text" w:horzAnchor="page" w:tblpX="1184" w:tblpY="157"/>
        <w:tblOverlap w:val="never"/>
        <w:tblW w:w="90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5"/>
        <w:gridCol w:w="6270"/>
      </w:tblGrid>
      <w:tr w14:paraId="44984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745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93613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ISSUE</w:t>
            </w:r>
          </w:p>
        </w:tc>
        <w:tc>
          <w:tcPr>
            <w:tcW w:w="627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A3D02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SOLUTION</w:t>
            </w:r>
          </w:p>
        </w:tc>
      </w:tr>
      <w:tr w14:paraId="250A4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B256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Unconducive hostels</w:t>
            </w:r>
          </w:p>
        </w:tc>
        <w:tc>
          <w:tcPr>
            <w:tcW w:w="62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EB7DC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  <w:lang w:val="en-US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Form International Student Welfare Committee to inspect hostels and report directly to the SRC &amp; administration.</w:t>
            </w:r>
          </w:p>
        </w:tc>
      </w:tr>
      <w:tr w14:paraId="6B99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A103A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Dollar rate instability</w:t>
            </w:r>
          </w:p>
        </w:tc>
        <w:tc>
          <w:tcPr>
            <w:tcW w:w="62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09E70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Negotiate with school for stable cedi-based payment plans for international students</w:t>
            </w:r>
          </w:p>
        </w:tc>
      </w:tr>
      <w:tr w14:paraId="25A17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D8BCD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1 Faulty pressing iron</w:t>
            </w:r>
          </w:p>
        </w:tc>
        <w:tc>
          <w:tcPr>
            <w:tcW w:w="62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52638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3 NEW STEAM IRONS</w:t>
            </w:r>
          </w:p>
        </w:tc>
      </w:tr>
      <w:tr w14:paraId="19327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10C3B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Less media activities</w:t>
            </w:r>
          </w:p>
        </w:tc>
        <w:tc>
          <w:tcPr>
            <w:tcW w:w="62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9C6AA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 xml:space="preserve">Purchase professional wireless microphones </w:t>
            </w:r>
          </w:p>
        </w:tc>
      </w:tr>
      <w:tr w14:paraId="66D4A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F9F32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Limited IT practicals </w:t>
            </w:r>
          </w:p>
        </w:tc>
        <w:tc>
          <w:tcPr>
            <w:tcW w:w="62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E6570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Purchase IT equipments for N+, A+ and cyber security practices and host Hackathons/IT competitions externally and internally</w:t>
            </w:r>
          </w:p>
        </w:tc>
      </w:tr>
      <w:tr w14:paraId="24DD8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5854B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NO PRACTICAL N+ &amp; A+ LAB</w:t>
            </w:r>
          </w:p>
        </w:tc>
        <w:tc>
          <w:tcPr>
            <w:tcW w:w="62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A0189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IT &amp; CYBER SECURITY</w:t>
            </w:r>
          </w:p>
        </w:tc>
      </w:tr>
    </w:tbl>
    <w:p w14:paraId="6C466EB4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</w:pPr>
    </w:p>
    <w:p w14:paraId="592932F6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OUR VISION</w:t>
      </w:r>
    </w:p>
    <w:p w14:paraId="318DAFFC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 Bluecrest where every student thrives—with working equipment, practical skills, and a voice that's hear</w:t>
      </w:r>
    </w:p>
    <w:p w14:paraId="1765D623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OUR MISSION</w:t>
      </w:r>
    </w:p>
    <w:p w14:paraId="2981DFBB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To turn student struggles into solutions by:</w:t>
      </w:r>
    </w:p>
    <w:p w14:paraId="72845787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Fixing what's broken (irons, machines, ACs, hostels)</w:t>
      </w:r>
    </w:p>
    <w:p w14:paraId="189F72D7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Building what's missing (labs, internet, media platforms)</w:t>
      </w:r>
    </w:p>
    <w:p w14:paraId="7BC10DE5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Creating what's needed (jobs, connections, opportunities)</w:t>
      </w:r>
    </w:p>
    <w:p w14:paraId="361D3858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lang w:val="en-US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 xml:space="preserve">THE FOUR PILLARS </w:t>
      </w: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  <w:lang w:val="en-US"/>
        </w:rPr>
        <w:t xml:space="preserve"> - PROJECTS &amp; POLICIES</w:t>
      </w:r>
    </w:p>
    <w:p w14:paraId="64DBAC2D">
      <w:pPr>
        <w:keepNext w:val="0"/>
        <w:keepLines w:val="0"/>
        <w:widowControl/>
        <w:numPr>
          <w:numId w:val="0"/>
        </w:numPr>
        <w:suppressLineNumbers w:val="0"/>
        <w:spacing w:before="90" w:beforeAutospacing="0" w:after="0" w:afterAutospacing="1"/>
        <w:rPr>
          <w:sz w:val="6"/>
          <w:szCs w:val="6"/>
        </w:rPr>
      </w:pPr>
      <w:bookmarkStart w:id="0" w:name="_GoBack"/>
      <w:bookmarkEnd w:id="0"/>
    </w:p>
    <w:tbl>
      <w:tblPr>
        <w:tblStyle w:val="6"/>
        <w:tblpPr w:leftFromText="180" w:rightFromText="180" w:vertAnchor="text" w:horzAnchor="page" w:tblpX="1679" w:tblpY="-198"/>
        <w:tblOverlap w:val="never"/>
        <w:tblW w:w="88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67"/>
        <w:gridCol w:w="801"/>
        <w:gridCol w:w="4427"/>
      </w:tblGrid>
      <w:tr w14:paraId="5D2CC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667" w:type="dxa"/>
            <w:tcBorders>
              <w:top w:val="nil"/>
            </w:tcBorders>
            <w:shd w:val="clear" w:color="auto" w:fill="00206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B750E9">
            <w:pPr>
              <w:keepNext w:val="0"/>
              <w:keepLines w:val="0"/>
              <w:widowControl/>
              <w:suppressLineNumbers w:val="0"/>
              <w:spacing w:line="240" w:lineRule="auto"/>
              <w:ind w:firstLine="110" w:firstLineChars="50"/>
              <w:jc w:val="left"/>
              <w:rPr>
                <w:rFonts w:hint="default" w:ascii="Segoe UI" w:hAnsi="Segoe UI" w:eastAsia="Segoe UI" w:cs="Segoe UI"/>
                <w:sz w:val="22"/>
                <w:szCs w:val="22"/>
                <w:u w:val="single"/>
                <w:lang w:val="en-US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u w:val="single"/>
                <w:lang w:val="en-US" w:eastAsia="zh-CN" w:bidi="ar"/>
              </w:rPr>
              <w:t>PILLARS</w:t>
            </w:r>
          </w:p>
        </w:tc>
        <w:tc>
          <w:tcPr>
            <w:tcW w:w="801" w:type="dxa"/>
            <w:tcBorders>
              <w:top w:val="nil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3BA09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427" w:type="dxa"/>
            <w:tcBorders>
              <w:top w:val="nil"/>
            </w:tcBorders>
            <w:shd w:val="clear" w:color="auto" w:fill="FFD965" w:themeFill="accent4" w:themeFillTint="9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D63C9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Segoe UI" w:hAnsi="Segoe UI" w:eastAsia="Segoe UI" w:cs="Segoe UI"/>
                <w:sz w:val="22"/>
                <w:szCs w:val="22"/>
                <w:u w:val="single"/>
                <w:lang w:val="en-US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u w:val="single"/>
                <w:lang w:val="en-US" w:eastAsia="zh-CN" w:bidi="ar"/>
              </w:rPr>
              <w:t>PROJECTS &amp; POLICIES</w:t>
            </w:r>
          </w:p>
        </w:tc>
      </w:tr>
      <w:tr w14:paraId="0BD5C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7" w:type="dxa"/>
            <w:shd w:val="clear" w:color="auto" w:fill="00206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D3283C">
            <w:pPr>
              <w:keepNext w:val="0"/>
              <w:keepLines w:val="0"/>
              <w:widowControl/>
              <w:suppressLineNumbers w:val="0"/>
              <w:spacing w:line="240" w:lineRule="auto"/>
              <w:ind w:firstLine="110" w:firstLineChars="50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TECHNOLOGY</w:t>
            </w:r>
          </w:p>
        </w:tc>
        <w:tc>
          <w:tcPr>
            <w:tcW w:w="80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46BCB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427" w:type="dxa"/>
            <w:shd w:val="clear" w:color="auto" w:fill="FFD965" w:themeFill="accent4" w:themeFillTint="99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DF6F6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Segoe UI" w:hAnsi="Segoe UI" w:eastAsia="Segoe UI" w:cs="Segoe UI"/>
                <w:sz w:val="22"/>
                <w:szCs w:val="22"/>
                <w:lang w:val="en-US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Starlink internet (10x faster)</w:t>
            </w:r>
          </w:p>
        </w:tc>
      </w:tr>
      <w:tr w14:paraId="41D98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7" w:type="dxa"/>
            <w:shd w:val="clear" w:color="auto" w:fill="00206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247FC7">
            <w:pPr>
              <w:keepNext w:val="0"/>
              <w:keepLines w:val="0"/>
              <w:widowControl/>
              <w:suppressLineNumbers w:val="0"/>
              <w:spacing w:line="240" w:lineRule="auto"/>
              <w:ind w:firstLine="110" w:firstLineChars="50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INNOVATION</w:t>
            </w:r>
          </w:p>
        </w:tc>
        <w:tc>
          <w:tcPr>
            <w:tcW w:w="80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EE82B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427" w:type="dxa"/>
            <w:shd w:val="clear" w:color="auto" w:fill="FFD965" w:themeFill="accent4" w:themeFillTint="99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DA7E7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 xml:space="preserve">Blueapp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(social media + marketplace + portfolio + anonymous complaints), 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food delivery app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women empowerment programmes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,  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innovation awards</w:t>
            </w:r>
          </w:p>
        </w:tc>
      </w:tr>
      <w:tr w14:paraId="256A9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7" w:type="dxa"/>
            <w:shd w:val="clear" w:color="auto" w:fill="00206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9D8E57">
            <w:pPr>
              <w:keepNext w:val="0"/>
              <w:keepLines w:val="0"/>
              <w:widowControl/>
              <w:suppressLineNumbers w:val="0"/>
              <w:spacing w:line="240" w:lineRule="auto"/>
              <w:ind w:firstLine="110" w:firstLineChars="50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MEDIA</w:t>
            </w:r>
          </w:p>
        </w:tc>
        <w:tc>
          <w:tcPr>
            <w:tcW w:w="80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F8BB3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427" w:type="dxa"/>
            <w:shd w:val="clear" w:color="auto" w:fill="FFD965" w:themeFill="accent4" w:themeFillTint="99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5F628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Campus media system: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Campus TV for podcasts, news — your stories told by you</w:t>
            </w:r>
          </w:p>
        </w:tc>
      </w:tr>
      <w:tr w14:paraId="01CFD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7" w:type="dxa"/>
            <w:shd w:val="clear" w:color="auto" w:fill="00206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44497A">
            <w:pPr>
              <w:keepNext w:val="0"/>
              <w:keepLines w:val="0"/>
              <w:widowControl/>
              <w:suppressLineNumbers w:val="0"/>
              <w:spacing w:line="240" w:lineRule="auto"/>
              <w:ind w:firstLine="110" w:firstLineChars="50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ENTREPRENEURSHIP</w:t>
            </w:r>
          </w:p>
        </w:tc>
        <w:tc>
          <w:tcPr>
            <w:tcW w:w="80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D70E0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427" w:type="dxa"/>
            <w:shd w:val="clear" w:color="auto" w:fill="FFD965" w:themeFill="accent4" w:themeFillTint="99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FE11B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Segoe UI" w:hAnsi="Segoe UI" w:eastAsia="Segoe UI" w:cs="Segoe UI"/>
                <w:sz w:val="22"/>
                <w:szCs w:val="22"/>
                <w:lang w:val="en-US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Sell your products, scale to other African countries, connect to real businesses…</w:t>
            </w:r>
          </w:p>
        </w:tc>
      </w:tr>
    </w:tbl>
    <w:p w14:paraId="6199CDFA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u w:val="single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u w:val="single"/>
          <w:shd w:val="clear" w:fill="FFFFFF"/>
        </w:rPr>
        <w:t>PROGRAMMES FOR A VIBRANT CAMPUS LIFE</w:t>
      </w:r>
    </w:p>
    <w:p w14:paraId="4174E38B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STUDENT SOUVENIRS</w:t>
      </w:r>
    </w:p>
    <w:p w14:paraId="649749DA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We will provide custom-made souvenirs (t-shirts, polo shirts, pens, mugs) for all departments to foster identity and belonging.</w:t>
      </w:r>
    </w:p>
    <w:p w14:paraId="2C1D0456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DEPARTMENTAL ASSOCIATIONS</w:t>
      </w:r>
    </w:p>
    <w:p w14:paraId="769F4F32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We will establish and strengthen associations for Fashion, IT, BBA, and Mass Communication students.</w:t>
      </w:r>
    </w:p>
    <w:tbl>
      <w:tblPr>
        <w:tblpPr w:leftFromText="180" w:rightFromText="180" w:vertAnchor="text" w:horzAnchor="page" w:tblpX="1169" w:tblpY="697"/>
        <w:tblOverlap w:val="never"/>
        <w:tblW w:w="98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90"/>
        <w:gridCol w:w="5897"/>
      </w:tblGrid>
      <w:tr w14:paraId="74AA5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990" w:type="dxa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74993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DEPARTMENT</w:t>
            </w:r>
          </w:p>
        </w:tc>
        <w:tc>
          <w:tcPr>
            <w:tcW w:w="5897" w:type="dxa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7EF17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ASSOCIATION FOCUS</w:t>
            </w:r>
          </w:p>
        </w:tc>
      </w:tr>
      <w:tr w14:paraId="17B7D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90" w:type="dxa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085C4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Tech Association</w:t>
            </w:r>
          </w:p>
        </w:tc>
        <w:tc>
          <w:tcPr>
            <w:tcW w:w="5897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3B571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IT projects, coding challenges, tech mentorship hackathons for weekend and regular students.</w:t>
            </w:r>
          </w:p>
        </w:tc>
      </w:tr>
      <w:tr w14:paraId="35DB7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90" w:type="dxa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3FF69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Fashion Association</w:t>
            </w:r>
          </w:p>
        </w:tc>
        <w:tc>
          <w:tcPr>
            <w:tcW w:w="5897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21D23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Equipment maintenance, project showcase, textile company excursions</w:t>
            </w:r>
          </w:p>
        </w:tc>
      </w:tr>
      <w:tr w14:paraId="2B492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90" w:type="dxa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C821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Mass Comm Association</w:t>
            </w:r>
          </w:p>
        </w:tc>
        <w:tc>
          <w:tcPr>
            <w:tcW w:w="5897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63108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Media House management, content creation, professional development</w:t>
            </w:r>
          </w:p>
        </w:tc>
      </w:tr>
      <w:tr w14:paraId="58EAA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90" w:type="dxa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59843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  <w:lang w:val="en-US"/>
              </w:rPr>
            </w:pPr>
            <w:r>
              <w:rPr>
                <w:rStyle w:val="9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BBA &amp; Entrepreneur Association</w:t>
            </w:r>
          </w:p>
        </w:tc>
        <w:tc>
          <w:tcPr>
            <w:tcW w:w="5897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DB1FD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 xml:space="preserve">Business Innovation Hub, entrepreneur connections… </w:t>
            </w:r>
          </w:p>
        </w:tc>
      </w:tr>
    </w:tbl>
    <w:p w14:paraId="46FF2C36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MR. &amp; MRS. BLUECREST</w:t>
      </w:r>
    </w:p>
    <w:p w14:paraId="113DC4A3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 flagship event during Akwaaba week to celebrate the charisma, talent, and confidence of our students.</w:t>
      </w:r>
    </w:p>
    <w:p w14:paraId="55A39D6B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FUN CLUBS</w:t>
      </w:r>
    </w:p>
    <w:p w14:paraId="6E2FF3CE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We will support the creation of:</w:t>
      </w:r>
    </w:p>
    <w:p w14:paraId="738B1430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Cultural Troupe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– Celebrate Ghanaian and international culture</w:t>
      </w:r>
    </w:p>
    <w:p w14:paraId="385D7C70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Modeling Club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– Creative expression and confidence building</w:t>
      </w:r>
    </w:p>
    <w:p w14:paraId="2616610D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Drama Club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– Theatrical performances and storytelling</w:t>
      </w:r>
    </w:p>
    <w:p w14:paraId="7E0E9DDC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DEPARTMENTAL &amp; FUN EXCURSIONS</w:t>
      </w:r>
    </w:p>
    <w:p w14:paraId="062D153C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Fashion students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to textile companies in Ghana</w:t>
      </w:r>
    </w:p>
    <w:p w14:paraId="54D3EED0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IT students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to high-tech firms</w:t>
      </w:r>
    </w:p>
    <w:p w14:paraId="13468A76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All students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to social excursions for relaxation and bonding</w:t>
      </w:r>
    </w:p>
    <w:p w14:paraId="73222B2B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IMPROVED SPORTS ACTIVITIES</w:t>
      </w:r>
    </w:p>
    <w:p w14:paraId="480E07E7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Basketball: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Leagues and training for male and female students</w:t>
      </w:r>
    </w:p>
    <w:p w14:paraId="58BF57E6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Soccer: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Regular matches and tournaments for fitness and team spirit</w:t>
      </w:r>
    </w:p>
    <w:p w14:paraId="53B05A87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1D5C0244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>Thank you!!</w:t>
      </w:r>
    </w:p>
    <w:p w14:paraId="425AA0E6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VOTE CHRIS KARPEE FOR PRESIDENT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VOTE ADJOA EJIRIBEA FOR VICE PRESIDENT</w:t>
      </w:r>
    </w:p>
    <w:p w14:paraId="6DCF69DE">
      <w:pPr>
        <w:pStyle w:val="8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0277 764 041 | 0532 648 146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chris.karpee@bluecrest.edu.gh</w:t>
      </w:r>
    </w:p>
    <w:p w14:paraId="164971ED"/>
    <w:sectPr>
      <w:pgSz w:w="11906" w:h="16838"/>
      <w:pgMar w:top="1440" w:right="1800" w:bottom="1440" w:left="1800" w:header="720" w:footer="720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AB2C04"/>
    <w:rsid w:val="3EAB2C04"/>
    <w:rsid w:val="4A14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Normal (Web)"/>
    <w:basedOn w:val="1"/>
    <w:uiPriority w:val="0"/>
    <w:rPr>
      <w:sz w:val="24"/>
      <w:szCs w:val="24"/>
    </w:rPr>
  </w:style>
  <w:style w:type="character" w:styleId="9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795</TotalTime>
  <ScaleCrop>false</ScaleCrop>
  <LinksUpToDate>false</LinksUpToDate>
  <CharactersWithSpaces>0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2026-03-13T10:42:00Z</dcterms:created>
  <dc:creator>KRIXX</dc:creator>
  <cp:lastModifiedBy>KRIXX</cp:lastModifiedBy>
  <dcterms:modified xsi:type="dcterms:W3CDTF">2026-03-14T01:58:35Z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10BE8762A33B49F499FA2ED308E8DA19_11</vt:lpwstr>
  </property>
</Properties>
</file>